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7E723" w14:textId="77777777" w:rsidR="00454890" w:rsidRDefault="00454890" w:rsidP="00454890">
      <w:pPr>
        <w:rPr>
          <w:rFonts w:eastAsia="Times New Roman"/>
          <w:sz w:val="24"/>
          <w:szCs w:val="24"/>
        </w:rPr>
      </w:pPr>
      <w:r>
        <w:rPr>
          <w:rFonts w:eastAsia="Times New Roman"/>
          <w:sz w:val="24"/>
          <w:szCs w:val="24"/>
        </w:rPr>
        <w:t>Submission Guidelines for End-of-Year Best Practice Video</w:t>
      </w:r>
    </w:p>
    <w:p w14:paraId="072DDDC8" w14:textId="77777777" w:rsidR="00454890" w:rsidRDefault="00454890" w:rsidP="00454890">
      <w:pPr>
        <w:rPr>
          <w:rFonts w:eastAsia="Times New Roman"/>
          <w:sz w:val="24"/>
          <w:szCs w:val="24"/>
        </w:rPr>
      </w:pPr>
    </w:p>
    <w:p w14:paraId="5D2A9A21" w14:textId="319939B5" w:rsidR="00454890" w:rsidRDefault="00454890" w:rsidP="00454890">
      <w:pPr>
        <w:rPr>
          <w:rFonts w:eastAsia="Times New Roman"/>
          <w:sz w:val="24"/>
          <w:szCs w:val="24"/>
        </w:rPr>
      </w:pPr>
      <w:r>
        <w:rPr>
          <w:rFonts w:eastAsia="Times New Roman"/>
          <w:sz w:val="24"/>
          <w:szCs w:val="24"/>
        </w:rPr>
        <w:t>Due May 17, 2024</w:t>
      </w:r>
      <w:r>
        <w:rPr>
          <w:rFonts w:eastAsia="Times New Roman"/>
          <w:sz w:val="24"/>
          <w:szCs w:val="24"/>
        </w:rPr>
        <w:t> </w:t>
      </w:r>
    </w:p>
    <w:p w14:paraId="4667D4FB" w14:textId="77777777" w:rsidR="00454890" w:rsidRDefault="00454890" w:rsidP="00454890">
      <w:pPr>
        <w:rPr>
          <w:rFonts w:ascii="Aptos" w:eastAsia="Times New Roman" w:hAnsi="Aptos"/>
          <w:sz w:val="24"/>
          <w:szCs w:val="24"/>
        </w:rPr>
      </w:pPr>
      <w:r>
        <w:rPr>
          <w:rFonts w:ascii="Aptos" w:eastAsia="Times New Roman" w:hAnsi="Aptos"/>
          <w:sz w:val="24"/>
          <w:szCs w:val="24"/>
        </w:rPr>
        <w:t> </w:t>
      </w:r>
    </w:p>
    <w:p w14:paraId="186277BA" w14:textId="77777777" w:rsidR="00454890" w:rsidRDefault="00454890" w:rsidP="00454890">
      <w:pPr>
        <w:rPr>
          <w:rFonts w:eastAsia="Times New Roman"/>
          <w:sz w:val="24"/>
          <w:szCs w:val="24"/>
        </w:rPr>
      </w:pPr>
      <w:r>
        <w:rPr>
          <w:rFonts w:eastAsia="Times New Roman"/>
          <w:sz w:val="24"/>
          <w:szCs w:val="24"/>
        </w:rPr>
        <w:t xml:space="preserve">As we approach the end of another impactful academic year, we are excited to provide guidelines for the End-of-Year Best Practice Video to showcase the incredible work being done across our community colleges. We're asking each college to submit a short video highlighting one best practice or success from 2023-2024 Perkins </w:t>
      </w:r>
      <w:r>
        <w:rPr>
          <w:rFonts w:eastAsia="Times New Roman"/>
          <w:b/>
          <w:bCs/>
          <w:sz w:val="24"/>
          <w:szCs w:val="24"/>
        </w:rPr>
        <w:t xml:space="preserve">required activities. </w:t>
      </w:r>
      <w:r>
        <w:rPr>
          <w:rFonts w:eastAsia="Times New Roman"/>
          <w:sz w:val="24"/>
          <w:szCs w:val="24"/>
        </w:rPr>
        <w:t xml:space="preserve"> The goal is to highlight a strategy or initiative that has significantly contributed to the success of your CTE programs, without focusing on the </w:t>
      </w:r>
      <w:r>
        <w:rPr>
          <w:rFonts w:eastAsia="Times New Roman"/>
          <w:b/>
          <w:bCs/>
          <w:sz w:val="24"/>
          <w:szCs w:val="24"/>
        </w:rPr>
        <w:t>purchase of equipmen</w:t>
      </w:r>
      <w:r>
        <w:rPr>
          <w:rFonts w:eastAsia="Times New Roman"/>
          <w:sz w:val="24"/>
          <w:szCs w:val="24"/>
        </w:rPr>
        <w:t>t if possible.  </w:t>
      </w:r>
    </w:p>
    <w:p w14:paraId="1497EC8B" w14:textId="77777777" w:rsidR="00454890" w:rsidRDefault="00454890" w:rsidP="00454890">
      <w:pPr>
        <w:rPr>
          <w:rFonts w:ascii="Aptos" w:eastAsia="Times New Roman" w:hAnsi="Aptos"/>
          <w:sz w:val="24"/>
          <w:szCs w:val="24"/>
        </w:rPr>
      </w:pPr>
      <w:r>
        <w:rPr>
          <w:rFonts w:ascii="Aptos" w:eastAsia="Times New Roman" w:hAnsi="Aptos"/>
          <w:sz w:val="24"/>
          <w:szCs w:val="24"/>
        </w:rPr>
        <w:t> </w:t>
      </w:r>
    </w:p>
    <w:p w14:paraId="235A5F66" w14:textId="77777777" w:rsidR="00454890" w:rsidRDefault="00454890" w:rsidP="00454890">
      <w:pPr>
        <w:rPr>
          <w:rFonts w:eastAsia="Times New Roman"/>
          <w:sz w:val="24"/>
          <w:szCs w:val="24"/>
        </w:rPr>
      </w:pPr>
      <w:r>
        <w:rPr>
          <w:rFonts w:eastAsia="Times New Roman"/>
          <w:b/>
          <w:bCs/>
          <w:sz w:val="24"/>
          <w:szCs w:val="24"/>
        </w:rPr>
        <w:t>Video Submission Guidelines:</w:t>
      </w:r>
      <w:r>
        <w:rPr>
          <w:rFonts w:eastAsia="Times New Roman"/>
          <w:sz w:val="24"/>
          <w:szCs w:val="24"/>
        </w:rPr>
        <w:t> </w:t>
      </w:r>
    </w:p>
    <w:p w14:paraId="5D0A89CB" w14:textId="77777777" w:rsidR="00454890" w:rsidRDefault="00454890" w:rsidP="00454890">
      <w:pPr>
        <w:numPr>
          <w:ilvl w:val="0"/>
          <w:numId w:val="1"/>
        </w:numPr>
        <w:spacing w:before="100" w:beforeAutospacing="1" w:after="100" w:afterAutospacing="1"/>
        <w:rPr>
          <w:rFonts w:eastAsia="Times New Roman"/>
          <w:sz w:val="24"/>
          <w:szCs w:val="24"/>
        </w:rPr>
      </w:pPr>
      <w:r>
        <w:rPr>
          <w:rFonts w:eastAsia="Times New Roman"/>
          <w:sz w:val="24"/>
          <w:szCs w:val="24"/>
        </w:rPr>
        <w:t>Length and Format: Please ensure your video is in MP4 format (5MG) and does not exceed five minutes.  </w:t>
      </w:r>
    </w:p>
    <w:p w14:paraId="7855245B" w14:textId="77777777" w:rsidR="00454890" w:rsidRDefault="00454890" w:rsidP="00454890">
      <w:pPr>
        <w:rPr>
          <w:rFonts w:eastAsia="Times New Roman"/>
          <w:sz w:val="24"/>
          <w:szCs w:val="24"/>
        </w:rPr>
      </w:pPr>
      <w:r>
        <w:rPr>
          <w:rFonts w:eastAsia="Times New Roman"/>
          <w:b/>
          <w:bCs/>
          <w:sz w:val="24"/>
          <w:szCs w:val="24"/>
        </w:rPr>
        <w:t>Content Suggestions:</w:t>
      </w:r>
      <w:r>
        <w:rPr>
          <w:rFonts w:eastAsia="Times New Roman"/>
          <w:sz w:val="24"/>
          <w:szCs w:val="24"/>
        </w:rPr>
        <w:t> </w:t>
      </w:r>
    </w:p>
    <w:p w14:paraId="7560C1AC" w14:textId="77777777" w:rsidR="00454890" w:rsidRDefault="00454890" w:rsidP="00454890">
      <w:pPr>
        <w:numPr>
          <w:ilvl w:val="0"/>
          <w:numId w:val="2"/>
        </w:numPr>
        <w:spacing w:before="100" w:beforeAutospacing="1" w:after="100" w:afterAutospacing="1"/>
        <w:rPr>
          <w:rFonts w:eastAsia="Times New Roman"/>
          <w:sz w:val="24"/>
          <w:szCs w:val="24"/>
        </w:rPr>
      </w:pPr>
      <w:r>
        <w:rPr>
          <w:rFonts w:eastAsia="Times New Roman"/>
          <w:sz w:val="24"/>
          <w:szCs w:val="24"/>
        </w:rPr>
        <w:t>Introduction: Briefly introduce your college and the specific CTE program(s) or initiative being highlighted. </w:t>
      </w:r>
    </w:p>
    <w:p w14:paraId="1BF2E530" w14:textId="77777777" w:rsidR="00454890" w:rsidRDefault="00454890" w:rsidP="00454890">
      <w:pPr>
        <w:numPr>
          <w:ilvl w:val="0"/>
          <w:numId w:val="2"/>
        </w:numPr>
        <w:spacing w:before="100" w:beforeAutospacing="1" w:after="100" w:afterAutospacing="1"/>
        <w:rPr>
          <w:rFonts w:eastAsia="Times New Roman"/>
          <w:sz w:val="24"/>
          <w:szCs w:val="24"/>
        </w:rPr>
      </w:pPr>
      <w:r>
        <w:rPr>
          <w:rFonts w:eastAsia="Times New Roman"/>
          <w:sz w:val="24"/>
          <w:szCs w:val="24"/>
        </w:rPr>
        <w:t>Best Practice: Describe the best practice developed or implemented over the year. This could include innovative teaching methods, successful industry partnerships, effective student support strategies, or unique approaches to remote and hybrid learning. </w:t>
      </w:r>
    </w:p>
    <w:p w14:paraId="504F2619" w14:textId="77777777" w:rsidR="00454890" w:rsidRDefault="00454890" w:rsidP="00454890">
      <w:pPr>
        <w:numPr>
          <w:ilvl w:val="0"/>
          <w:numId w:val="2"/>
        </w:numPr>
        <w:spacing w:before="100" w:beforeAutospacing="1" w:after="100" w:afterAutospacing="1"/>
        <w:rPr>
          <w:rFonts w:eastAsia="Times New Roman"/>
          <w:sz w:val="24"/>
          <w:szCs w:val="24"/>
        </w:rPr>
      </w:pPr>
      <w:r>
        <w:rPr>
          <w:rFonts w:eastAsia="Times New Roman"/>
          <w:sz w:val="24"/>
          <w:szCs w:val="24"/>
        </w:rPr>
        <w:t>Impact and Outcomes: Share any actual or anticipated outcomes or impacts these practices have had or will have on your students, the community, or the labor market alignment. </w:t>
      </w:r>
    </w:p>
    <w:p w14:paraId="077567C0" w14:textId="77777777" w:rsidR="00454890" w:rsidRDefault="00454890" w:rsidP="00454890">
      <w:pPr>
        <w:numPr>
          <w:ilvl w:val="0"/>
          <w:numId w:val="2"/>
        </w:numPr>
        <w:spacing w:before="100" w:beforeAutospacing="1" w:after="100" w:afterAutospacing="1"/>
        <w:rPr>
          <w:rFonts w:eastAsia="Times New Roman"/>
          <w:sz w:val="24"/>
          <w:szCs w:val="24"/>
        </w:rPr>
      </w:pPr>
      <w:r>
        <w:rPr>
          <w:rFonts w:eastAsia="Times New Roman"/>
          <w:sz w:val="24"/>
          <w:szCs w:val="24"/>
        </w:rPr>
        <w:t>Reflections: Include reflections from faculty, students, or partners about the benefits or lessons learned from the practice. </w:t>
      </w:r>
    </w:p>
    <w:p w14:paraId="3E19DBFC" w14:textId="77777777" w:rsidR="00454890" w:rsidRDefault="00454890" w:rsidP="00454890">
      <w:pPr>
        <w:numPr>
          <w:ilvl w:val="0"/>
          <w:numId w:val="2"/>
        </w:numPr>
        <w:spacing w:before="100" w:beforeAutospacing="1" w:after="100" w:afterAutospacing="1"/>
        <w:rPr>
          <w:rFonts w:eastAsia="Times New Roman"/>
          <w:sz w:val="24"/>
          <w:szCs w:val="24"/>
        </w:rPr>
      </w:pPr>
      <w:r>
        <w:rPr>
          <w:rFonts w:eastAsia="Times New Roman"/>
          <w:sz w:val="24"/>
          <w:szCs w:val="24"/>
        </w:rPr>
        <w:t>Visuals: Incorporate footage or images of the practice in action, student engagement, and any relevant data or graphics that support your narrative. </w:t>
      </w:r>
    </w:p>
    <w:p w14:paraId="011924F9" w14:textId="77777777" w:rsidR="00454890" w:rsidRDefault="00454890" w:rsidP="00454890">
      <w:pPr>
        <w:rPr>
          <w:rFonts w:eastAsia="Times New Roman"/>
          <w:sz w:val="24"/>
          <w:szCs w:val="24"/>
        </w:rPr>
      </w:pPr>
      <w:r>
        <w:rPr>
          <w:rFonts w:eastAsia="Times New Roman"/>
          <w:b/>
          <w:bCs/>
          <w:sz w:val="24"/>
          <w:szCs w:val="24"/>
        </w:rPr>
        <w:t>Technical Guidelines:</w:t>
      </w:r>
      <w:r>
        <w:rPr>
          <w:rFonts w:eastAsia="Times New Roman"/>
          <w:sz w:val="24"/>
          <w:szCs w:val="24"/>
        </w:rPr>
        <w:t> </w:t>
      </w:r>
    </w:p>
    <w:p w14:paraId="3CAC1071" w14:textId="77777777" w:rsidR="00454890" w:rsidRDefault="00454890" w:rsidP="00454890">
      <w:pPr>
        <w:numPr>
          <w:ilvl w:val="0"/>
          <w:numId w:val="3"/>
        </w:numPr>
        <w:spacing w:before="100" w:beforeAutospacing="1" w:after="100" w:afterAutospacing="1"/>
        <w:rPr>
          <w:rFonts w:eastAsia="Times New Roman"/>
          <w:sz w:val="24"/>
          <w:szCs w:val="24"/>
        </w:rPr>
      </w:pPr>
      <w:r>
        <w:rPr>
          <w:rFonts w:eastAsia="Times New Roman"/>
          <w:sz w:val="24"/>
          <w:szCs w:val="24"/>
        </w:rPr>
        <w:t>Video Quality: Please ensure your video is of high quality (at least 720p resolution) and that the audio is clear and without background noise. </w:t>
      </w:r>
    </w:p>
    <w:p w14:paraId="2FFF8A6E" w14:textId="77777777" w:rsidR="00454890" w:rsidRDefault="00454890" w:rsidP="00454890">
      <w:pPr>
        <w:numPr>
          <w:ilvl w:val="0"/>
          <w:numId w:val="3"/>
        </w:numPr>
        <w:spacing w:before="100" w:beforeAutospacing="1" w:after="100" w:afterAutospacing="1"/>
        <w:rPr>
          <w:rFonts w:eastAsia="Times New Roman"/>
          <w:sz w:val="24"/>
          <w:szCs w:val="24"/>
        </w:rPr>
      </w:pPr>
      <w:r>
        <w:rPr>
          <w:rFonts w:eastAsia="Times New Roman"/>
          <w:sz w:val="24"/>
          <w:szCs w:val="24"/>
        </w:rPr>
        <w:t xml:space="preserve">File Naming Convention - name your video file as follows: </w:t>
      </w:r>
      <w:r>
        <w:rPr>
          <w:rFonts w:eastAsia="Times New Roman"/>
          <w:sz w:val="24"/>
          <w:szCs w:val="24"/>
          <w:shd w:val="clear" w:color="auto" w:fill="FFFF00"/>
        </w:rPr>
        <w:t>[CollegeName_BestPractices2023-24.mp4].</w:t>
      </w:r>
      <w:r>
        <w:rPr>
          <w:rFonts w:eastAsia="Times New Roman"/>
          <w:sz w:val="24"/>
          <w:szCs w:val="24"/>
        </w:rPr>
        <w:t> </w:t>
      </w:r>
    </w:p>
    <w:p w14:paraId="796E78EC" w14:textId="77777777" w:rsidR="00454890" w:rsidRDefault="00454890" w:rsidP="00454890">
      <w:pPr>
        <w:numPr>
          <w:ilvl w:val="0"/>
          <w:numId w:val="3"/>
        </w:numPr>
        <w:spacing w:before="100" w:beforeAutospacing="1" w:after="100" w:afterAutospacing="1"/>
        <w:rPr>
          <w:rFonts w:eastAsia="Times New Roman"/>
          <w:sz w:val="24"/>
          <w:szCs w:val="24"/>
        </w:rPr>
      </w:pPr>
      <w:r>
        <w:rPr>
          <w:rFonts w:eastAsia="Times New Roman"/>
          <w:sz w:val="24"/>
          <w:szCs w:val="24"/>
        </w:rPr>
        <w:t xml:space="preserve">Submission: Email your submission to Stefanie Schroeder at </w:t>
      </w:r>
      <w:hyperlink r:id="rId5" w:history="1">
        <w:r>
          <w:rPr>
            <w:rStyle w:val="Hyperlink"/>
            <w:rFonts w:eastAsia="Times New Roman"/>
            <w:sz w:val="24"/>
            <w:szCs w:val="24"/>
          </w:rPr>
          <w:t>schroeders@nccommunitycolleges.edu</w:t>
        </w:r>
      </w:hyperlink>
      <w:r>
        <w:rPr>
          <w:rFonts w:eastAsia="Times New Roman"/>
          <w:sz w:val="24"/>
          <w:szCs w:val="24"/>
        </w:rPr>
        <w:t>. If you encounter any issues with the process, please contact us immediately for assistance. </w:t>
      </w:r>
    </w:p>
    <w:p w14:paraId="7C3EAEB4" w14:textId="77777777" w:rsidR="00454890" w:rsidRDefault="00454890">
      <w:pPr>
        <w:spacing w:after="160" w:line="259" w:lineRule="auto"/>
        <w:rPr>
          <w:rFonts w:eastAsia="Times New Roman"/>
          <w:b/>
          <w:bCs/>
          <w:sz w:val="24"/>
          <w:szCs w:val="24"/>
        </w:rPr>
      </w:pPr>
      <w:r>
        <w:rPr>
          <w:rFonts w:eastAsia="Times New Roman"/>
          <w:b/>
          <w:bCs/>
          <w:sz w:val="24"/>
          <w:szCs w:val="24"/>
        </w:rPr>
        <w:br w:type="page"/>
      </w:r>
    </w:p>
    <w:p w14:paraId="1E21E335" w14:textId="5E479C29" w:rsidR="00454890" w:rsidRDefault="00454890" w:rsidP="00454890">
      <w:pPr>
        <w:rPr>
          <w:rFonts w:eastAsia="Times New Roman"/>
          <w:sz w:val="24"/>
          <w:szCs w:val="24"/>
        </w:rPr>
      </w:pPr>
      <w:r>
        <w:rPr>
          <w:rFonts w:eastAsia="Times New Roman"/>
          <w:b/>
          <w:bCs/>
          <w:sz w:val="24"/>
          <w:szCs w:val="24"/>
        </w:rPr>
        <w:lastRenderedPageBreak/>
        <w:t>Tips for a Successful Video:</w:t>
      </w:r>
      <w:r>
        <w:rPr>
          <w:rFonts w:eastAsia="Times New Roman"/>
          <w:sz w:val="24"/>
          <w:szCs w:val="24"/>
        </w:rPr>
        <w:t> </w:t>
      </w:r>
    </w:p>
    <w:p w14:paraId="15162A45" w14:textId="77777777" w:rsidR="00454890" w:rsidRDefault="00454890" w:rsidP="00454890">
      <w:pPr>
        <w:numPr>
          <w:ilvl w:val="0"/>
          <w:numId w:val="4"/>
        </w:numPr>
        <w:spacing w:before="100" w:beforeAutospacing="1" w:after="100" w:afterAutospacing="1"/>
        <w:rPr>
          <w:rFonts w:eastAsia="Times New Roman"/>
          <w:sz w:val="24"/>
          <w:szCs w:val="24"/>
        </w:rPr>
      </w:pPr>
      <w:r>
        <w:rPr>
          <w:rFonts w:eastAsia="Times New Roman"/>
          <w:sz w:val="24"/>
          <w:szCs w:val="24"/>
        </w:rPr>
        <w:t>Plan your content and script to ensure a clear, cohesive presentation within the 5-minute limit. </w:t>
      </w:r>
    </w:p>
    <w:p w14:paraId="0E604D85" w14:textId="77777777" w:rsidR="00454890" w:rsidRDefault="00454890" w:rsidP="00454890">
      <w:pPr>
        <w:numPr>
          <w:ilvl w:val="0"/>
          <w:numId w:val="4"/>
        </w:numPr>
        <w:spacing w:before="100" w:beforeAutospacing="1" w:after="100" w:afterAutospacing="1"/>
        <w:rPr>
          <w:rFonts w:eastAsia="Times New Roman"/>
          <w:sz w:val="24"/>
          <w:szCs w:val="24"/>
        </w:rPr>
      </w:pPr>
      <w:r>
        <w:rPr>
          <w:rFonts w:eastAsia="Times New Roman"/>
          <w:sz w:val="24"/>
          <w:szCs w:val="24"/>
        </w:rPr>
        <w:t>Use natural lighting and a steady camera setup for the best visual quality. </w:t>
      </w:r>
    </w:p>
    <w:p w14:paraId="1F8AA07D" w14:textId="77777777" w:rsidR="00454890" w:rsidRDefault="00454890" w:rsidP="00454890">
      <w:pPr>
        <w:numPr>
          <w:ilvl w:val="0"/>
          <w:numId w:val="4"/>
        </w:numPr>
        <w:spacing w:before="100" w:beforeAutospacing="1" w:after="100" w:afterAutospacing="1"/>
        <w:rPr>
          <w:rFonts w:eastAsia="Times New Roman"/>
          <w:sz w:val="24"/>
          <w:szCs w:val="24"/>
        </w:rPr>
      </w:pPr>
      <w:r>
        <w:rPr>
          <w:rFonts w:eastAsia="Times New Roman"/>
          <w:sz w:val="24"/>
          <w:szCs w:val="24"/>
        </w:rPr>
        <w:t>Conduct a test recording to check for audio clarity and background noise. </w:t>
      </w:r>
    </w:p>
    <w:p w14:paraId="1F4C64F4" w14:textId="36F608C9" w:rsidR="00454890" w:rsidRPr="00454890" w:rsidRDefault="00454890" w:rsidP="00454890">
      <w:pPr>
        <w:numPr>
          <w:ilvl w:val="0"/>
          <w:numId w:val="4"/>
        </w:numPr>
        <w:spacing w:before="100" w:beforeAutospacing="1" w:after="100" w:afterAutospacing="1"/>
        <w:rPr>
          <w:rFonts w:eastAsia="Times New Roman"/>
          <w:sz w:val="24"/>
          <w:szCs w:val="24"/>
        </w:rPr>
      </w:pPr>
      <w:r>
        <w:rPr>
          <w:rFonts w:eastAsia="Times New Roman"/>
          <w:sz w:val="24"/>
          <w:szCs w:val="24"/>
        </w:rPr>
        <w:t>Be creative and authentic! This is an opportunity to celebrate your achievements and inspire others. </w:t>
      </w:r>
    </w:p>
    <w:p w14:paraId="50C9A8F9" w14:textId="77777777" w:rsidR="00454890" w:rsidRDefault="00454890" w:rsidP="00454890">
      <w:pPr>
        <w:rPr>
          <w:rFonts w:eastAsia="Times New Roman"/>
          <w:sz w:val="24"/>
          <w:szCs w:val="24"/>
        </w:rPr>
      </w:pPr>
      <w:r>
        <w:rPr>
          <w:rFonts w:eastAsia="Times New Roman"/>
          <w:sz w:val="24"/>
          <w:szCs w:val="24"/>
        </w:rPr>
        <w:t>We look forward to showcasing the innovative and effective practices of our community colleges. These videos will be a highlight of our end-of-year presentation and will serve as a valuable resource for sharing knowledge and ideas across the system. </w:t>
      </w:r>
    </w:p>
    <w:p w14:paraId="63644B78" w14:textId="77777777" w:rsidR="00454890" w:rsidRDefault="00454890" w:rsidP="00454890">
      <w:pPr>
        <w:rPr>
          <w:rFonts w:ascii="Aptos" w:eastAsia="Times New Roman" w:hAnsi="Aptos"/>
          <w:sz w:val="24"/>
          <w:szCs w:val="24"/>
        </w:rPr>
      </w:pPr>
      <w:r>
        <w:rPr>
          <w:rFonts w:ascii="Aptos" w:eastAsia="Times New Roman" w:hAnsi="Aptos"/>
          <w:sz w:val="24"/>
          <w:szCs w:val="24"/>
        </w:rPr>
        <w:t> </w:t>
      </w:r>
    </w:p>
    <w:p w14:paraId="19B033D5" w14:textId="77777777" w:rsidR="00454890" w:rsidRDefault="00454890" w:rsidP="00454890">
      <w:pPr>
        <w:rPr>
          <w:rFonts w:eastAsia="Times New Roman"/>
          <w:sz w:val="24"/>
          <w:szCs w:val="24"/>
        </w:rPr>
      </w:pPr>
      <w:r>
        <w:rPr>
          <w:rFonts w:eastAsia="Times New Roman"/>
          <w:sz w:val="24"/>
          <w:szCs w:val="24"/>
        </w:rPr>
        <w:t>Should you have any questions or need more guidance, please reach out. </w:t>
      </w:r>
    </w:p>
    <w:p w14:paraId="17C121D0" w14:textId="77777777" w:rsidR="00454890" w:rsidRDefault="00454890" w:rsidP="00454890">
      <w:pPr>
        <w:rPr>
          <w:rFonts w:ascii="Aptos" w:eastAsia="Times New Roman" w:hAnsi="Aptos"/>
          <w:sz w:val="24"/>
          <w:szCs w:val="24"/>
        </w:rPr>
      </w:pPr>
      <w:r>
        <w:rPr>
          <w:rFonts w:ascii="Aptos" w:eastAsia="Times New Roman" w:hAnsi="Aptos"/>
          <w:sz w:val="24"/>
          <w:szCs w:val="24"/>
        </w:rPr>
        <w:t> </w:t>
      </w:r>
    </w:p>
    <w:p w14:paraId="673ADB36" w14:textId="77777777" w:rsidR="00454890" w:rsidRDefault="00454890" w:rsidP="00454890">
      <w:pPr>
        <w:rPr>
          <w:rFonts w:eastAsia="Times New Roman"/>
          <w:sz w:val="24"/>
          <w:szCs w:val="24"/>
        </w:rPr>
      </w:pPr>
      <w:r>
        <w:rPr>
          <w:rFonts w:eastAsia="Times New Roman"/>
          <w:sz w:val="24"/>
          <w:szCs w:val="24"/>
        </w:rPr>
        <w:t>Thank you for your participation and your continued dedication to excellence in career and technical education. </w:t>
      </w:r>
    </w:p>
    <w:p w14:paraId="57F89EBA" w14:textId="77777777" w:rsidR="00454890" w:rsidRDefault="00454890" w:rsidP="00454890">
      <w:pPr>
        <w:rPr>
          <w:rFonts w:ascii="Aptos" w:eastAsia="Times New Roman" w:hAnsi="Aptos"/>
          <w:sz w:val="24"/>
          <w:szCs w:val="24"/>
        </w:rPr>
      </w:pPr>
      <w:r>
        <w:rPr>
          <w:rFonts w:ascii="Aptos" w:eastAsia="Times New Roman" w:hAnsi="Aptos"/>
          <w:sz w:val="24"/>
          <w:szCs w:val="24"/>
        </w:rPr>
        <w:t> </w:t>
      </w:r>
    </w:p>
    <w:p w14:paraId="77EE25ED" w14:textId="77777777" w:rsidR="00454890" w:rsidRDefault="00454890" w:rsidP="00454890">
      <w:pPr>
        <w:rPr>
          <w:rFonts w:eastAsia="Times New Roman"/>
          <w:sz w:val="24"/>
          <w:szCs w:val="24"/>
        </w:rPr>
      </w:pPr>
      <w:r>
        <w:rPr>
          <w:rFonts w:eastAsia="Times New Roman"/>
          <w:sz w:val="24"/>
          <w:szCs w:val="24"/>
        </w:rPr>
        <w:t>Best regards, </w:t>
      </w:r>
    </w:p>
    <w:p w14:paraId="0631E592" w14:textId="77777777" w:rsidR="00454890" w:rsidRDefault="00454890" w:rsidP="00454890">
      <w:pPr>
        <w:rPr>
          <w:rFonts w:ascii="Aptos" w:eastAsia="Times New Roman" w:hAnsi="Aptos"/>
        </w:rPr>
      </w:pPr>
      <w:r>
        <w:rPr>
          <w:rFonts w:ascii="Aptos" w:eastAsia="Times New Roman" w:hAnsi="Aptos"/>
        </w:rPr>
        <w:t> </w:t>
      </w:r>
    </w:p>
    <w:p w14:paraId="4340B7E1" w14:textId="77777777" w:rsidR="00454890" w:rsidRDefault="00454890" w:rsidP="00454890">
      <w:pPr>
        <w:rPr>
          <w:rFonts w:ascii="Aptos" w:eastAsia="Times New Roman" w:hAnsi="Aptos"/>
        </w:rPr>
      </w:pPr>
      <w:r>
        <w:rPr>
          <w:rFonts w:ascii="Aptos" w:eastAsia="Times New Roman" w:hAnsi="Aptos"/>
        </w:rPr>
        <w:t> </w:t>
      </w:r>
    </w:p>
    <w:p w14:paraId="24DB022A" w14:textId="77777777" w:rsidR="00454890" w:rsidRDefault="00454890" w:rsidP="00454890">
      <w:pPr>
        <w:rPr>
          <w:rFonts w:eastAsia="Times New Roman"/>
          <w:sz w:val="24"/>
          <w:szCs w:val="24"/>
        </w:rPr>
      </w:pPr>
      <w:r>
        <w:rPr>
          <w:rFonts w:eastAsia="Times New Roman"/>
          <w:sz w:val="24"/>
          <w:szCs w:val="24"/>
        </w:rPr>
        <w:t>Stefanie Schroeder</w:t>
      </w:r>
    </w:p>
    <w:p w14:paraId="00EECD6B" w14:textId="77777777" w:rsidR="00454890" w:rsidRDefault="00454890" w:rsidP="00454890">
      <w:pPr>
        <w:rPr>
          <w:rFonts w:eastAsia="Times New Roman"/>
          <w:sz w:val="24"/>
          <w:szCs w:val="24"/>
        </w:rPr>
      </w:pPr>
      <w:r>
        <w:rPr>
          <w:rFonts w:eastAsia="Times New Roman"/>
          <w:sz w:val="24"/>
          <w:szCs w:val="24"/>
        </w:rPr>
        <w:t>Career and Technical Education Coordinator</w:t>
      </w:r>
    </w:p>
    <w:p w14:paraId="644B3246" w14:textId="77777777" w:rsidR="00454890" w:rsidRDefault="00454890" w:rsidP="00454890">
      <w:pPr>
        <w:rPr>
          <w:rFonts w:eastAsia="Times New Roman"/>
          <w:sz w:val="24"/>
          <w:szCs w:val="24"/>
        </w:rPr>
      </w:pPr>
      <w:r>
        <w:rPr>
          <w:rFonts w:eastAsia="Times New Roman"/>
          <w:sz w:val="24"/>
          <w:szCs w:val="24"/>
        </w:rPr>
        <w:t>NC Community College System Office</w:t>
      </w:r>
    </w:p>
    <w:p w14:paraId="33D48E4F" w14:textId="77777777" w:rsidR="00454890" w:rsidRDefault="00454890" w:rsidP="00454890">
      <w:pPr>
        <w:rPr>
          <w:rFonts w:eastAsia="Times New Roman"/>
          <w:sz w:val="24"/>
          <w:szCs w:val="24"/>
        </w:rPr>
      </w:pPr>
      <w:r>
        <w:rPr>
          <w:rFonts w:eastAsia="Times New Roman"/>
          <w:sz w:val="24"/>
          <w:szCs w:val="24"/>
        </w:rPr>
        <w:t>Programs &amp; Student Services Division</w:t>
      </w:r>
    </w:p>
    <w:p w14:paraId="7C643AB2" w14:textId="77777777" w:rsidR="00454890" w:rsidRDefault="00454890" w:rsidP="00454890">
      <w:pPr>
        <w:rPr>
          <w:rFonts w:eastAsia="Times New Roman"/>
          <w:sz w:val="24"/>
          <w:szCs w:val="24"/>
        </w:rPr>
      </w:pPr>
      <w:r>
        <w:rPr>
          <w:rFonts w:eastAsia="Times New Roman"/>
          <w:sz w:val="24"/>
          <w:szCs w:val="24"/>
        </w:rPr>
        <w:t>200 West Jones Street, Raleigh, NC 27603</w:t>
      </w:r>
    </w:p>
    <w:p w14:paraId="2C2CC23D" w14:textId="77777777" w:rsidR="00454890" w:rsidRDefault="00454890" w:rsidP="00454890">
      <w:pPr>
        <w:rPr>
          <w:rFonts w:eastAsia="Times New Roman"/>
          <w:sz w:val="24"/>
          <w:szCs w:val="24"/>
        </w:rPr>
      </w:pPr>
      <w:r>
        <w:rPr>
          <w:rFonts w:eastAsia="Times New Roman"/>
          <w:sz w:val="24"/>
          <w:szCs w:val="24"/>
        </w:rPr>
        <w:t>5001 Mail Service Center, Raleigh, NC 27699-5001</w:t>
      </w:r>
    </w:p>
    <w:p w14:paraId="4C247680" w14:textId="77777777" w:rsidR="00454890" w:rsidRDefault="00454890" w:rsidP="00454890">
      <w:pPr>
        <w:rPr>
          <w:rFonts w:eastAsia="Times New Roman"/>
          <w:sz w:val="24"/>
          <w:szCs w:val="24"/>
        </w:rPr>
      </w:pPr>
      <w:r>
        <w:rPr>
          <w:rFonts w:eastAsia="Times New Roman"/>
          <w:sz w:val="24"/>
          <w:szCs w:val="24"/>
        </w:rPr>
        <w:t>Cell: 612.227.1434</w:t>
      </w:r>
    </w:p>
    <w:p w14:paraId="2DE2EC43" w14:textId="77777777" w:rsidR="00454890" w:rsidRDefault="00454890" w:rsidP="00454890">
      <w:pPr>
        <w:rPr>
          <w:rFonts w:eastAsia="Times New Roman"/>
          <w:color w:val="467886"/>
          <w:sz w:val="24"/>
          <w:szCs w:val="24"/>
        </w:rPr>
      </w:pPr>
      <w:hyperlink r:id="rId6" w:history="1">
        <w:r>
          <w:rPr>
            <w:rStyle w:val="Hyperlink"/>
            <w:rFonts w:eastAsia="Times New Roman"/>
            <w:sz w:val="24"/>
            <w:szCs w:val="24"/>
          </w:rPr>
          <w:t>schroeders@nccommunitycolleges.edu</w:t>
        </w:r>
      </w:hyperlink>
    </w:p>
    <w:p w14:paraId="307C7C41" w14:textId="77777777" w:rsidR="000F2486" w:rsidRDefault="000F2486"/>
    <w:sectPr w:rsidR="000F2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57BC2"/>
    <w:multiLevelType w:val="multilevel"/>
    <w:tmpl w:val="0A48B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16F47"/>
    <w:multiLevelType w:val="multilevel"/>
    <w:tmpl w:val="9DAC5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20B40"/>
    <w:multiLevelType w:val="multilevel"/>
    <w:tmpl w:val="A3B03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BF5DD6"/>
    <w:multiLevelType w:val="multilevel"/>
    <w:tmpl w:val="358CB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1437707">
    <w:abstractNumId w:val="0"/>
    <w:lvlOverride w:ilvl="0"/>
    <w:lvlOverride w:ilvl="1"/>
    <w:lvlOverride w:ilvl="2"/>
    <w:lvlOverride w:ilvl="3"/>
    <w:lvlOverride w:ilvl="4"/>
    <w:lvlOverride w:ilvl="5"/>
    <w:lvlOverride w:ilvl="6"/>
    <w:lvlOverride w:ilvl="7"/>
    <w:lvlOverride w:ilvl="8"/>
  </w:num>
  <w:num w:numId="2" w16cid:durableId="1642926505">
    <w:abstractNumId w:val="2"/>
    <w:lvlOverride w:ilvl="0"/>
    <w:lvlOverride w:ilvl="1"/>
    <w:lvlOverride w:ilvl="2"/>
    <w:lvlOverride w:ilvl="3"/>
    <w:lvlOverride w:ilvl="4"/>
    <w:lvlOverride w:ilvl="5"/>
    <w:lvlOverride w:ilvl="6"/>
    <w:lvlOverride w:ilvl="7"/>
    <w:lvlOverride w:ilvl="8"/>
  </w:num>
  <w:num w:numId="3" w16cid:durableId="692652559">
    <w:abstractNumId w:val="1"/>
    <w:lvlOverride w:ilvl="0"/>
    <w:lvlOverride w:ilvl="1"/>
    <w:lvlOverride w:ilvl="2"/>
    <w:lvlOverride w:ilvl="3"/>
    <w:lvlOverride w:ilvl="4"/>
    <w:lvlOverride w:ilvl="5"/>
    <w:lvlOverride w:ilvl="6"/>
    <w:lvlOverride w:ilvl="7"/>
    <w:lvlOverride w:ilvl="8"/>
  </w:num>
  <w:num w:numId="4" w16cid:durableId="204833475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90"/>
    <w:rsid w:val="00041352"/>
    <w:rsid w:val="000F2486"/>
    <w:rsid w:val="00454890"/>
    <w:rsid w:val="008A4A33"/>
    <w:rsid w:val="00F41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345F"/>
  <w15:chartTrackingRefBased/>
  <w15:docId w15:val="{4A54CF72-8019-407F-8BDC-00362D94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890"/>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48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7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roeders@nccommunitycolleges.edu" TargetMode="External"/><Relationship Id="rId5" Type="http://schemas.openxmlformats.org/officeDocument/2006/relationships/hyperlink" Target="mailto:schroeders@nccommunitycollege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Coultas</dc:creator>
  <cp:keywords/>
  <dc:description/>
  <cp:lastModifiedBy>Patti Coultas</cp:lastModifiedBy>
  <cp:revision>1</cp:revision>
  <dcterms:created xsi:type="dcterms:W3CDTF">2024-04-03T15:54:00Z</dcterms:created>
  <dcterms:modified xsi:type="dcterms:W3CDTF">2024-04-03T15:57:00Z</dcterms:modified>
</cp:coreProperties>
</file>